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1"/>
        <w:gridCol w:w="5829"/>
        <w:gridCol w:w="1551"/>
        <w:gridCol w:w="1405"/>
      </w:tblGrid>
      <w:tr w:rsidR="00A34F49" w14:paraId="58B614F3" w14:textId="77777777" w:rsidTr="00C56B64">
        <w:trPr>
          <w:trHeight w:val="268"/>
        </w:trPr>
        <w:tc>
          <w:tcPr>
            <w:tcW w:w="1831" w:type="dxa"/>
            <w:vMerge w:val="restart"/>
          </w:tcPr>
          <w:p w14:paraId="5721AA0F" w14:textId="77777777" w:rsidR="00A34F49" w:rsidRDefault="00897F89">
            <w:pPr>
              <w:pStyle w:val="TableParagraph"/>
              <w:ind w:left="10"/>
              <w:rPr>
                <w:sz w:val="20"/>
              </w:rPr>
            </w:pPr>
            <w:r>
              <w:rPr>
                <w:noProof/>
                <w:sz w:val="20"/>
              </w:rPr>
              <w:drawing>
                <wp:inline distT="0" distB="0" distL="0" distR="0" wp14:anchorId="494A5BDA" wp14:editId="44B2A0FF">
                  <wp:extent cx="1152525" cy="1152525"/>
                  <wp:effectExtent l="0" t="0" r="9525"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5829" w:type="dxa"/>
            <w:vMerge w:val="restart"/>
          </w:tcPr>
          <w:p w14:paraId="4185EC4C" w14:textId="77777777" w:rsidR="00A34F49" w:rsidRDefault="00A34F49">
            <w:pPr>
              <w:pStyle w:val="TableParagraph"/>
              <w:spacing w:before="30"/>
              <w:rPr>
                <w:sz w:val="28"/>
              </w:rPr>
            </w:pPr>
          </w:p>
          <w:p w14:paraId="03643E7B" w14:textId="77777777" w:rsidR="00A34F49" w:rsidRPr="005D53F9" w:rsidRDefault="005D53F9" w:rsidP="005D53F9">
            <w:pPr>
              <w:pStyle w:val="TableParagraph"/>
              <w:spacing w:line="254" w:lineRule="auto"/>
              <w:ind w:left="2225" w:right="661" w:hanging="1801"/>
              <w:jc w:val="center"/>
              <w:rPr>
                <w:b/>
                <w:bCs/>
                <w:sz w:val="28"/>
                <w:szCs w:val="28"/>
              </w:rPr>
            </w:pPr>
            <w:r w:rsidRPr="005D53F9">
              <w:rPr>
                <w:b/>
                <w:bCs/>
                <w:sz w:val="28"/>
                <w:szCs w:val="28"/>
              </w:rPr>
              <w:t>SPOR BİLİMLERİ FAKÜLTESİ</w:t>
            </w:r>
          </w:p>
          <w:p w14:paraId="54A9FF19" w14:textId="0CEE0459" w:rsidR="005D53F9" w:rsidRPr="005D53F9" w:rsidRDefault="00E92E82" w:rsidP="005D53F9">
            <w:pPr>
              <w:pStyle w:val="TableParagraph"/>
              <w:spacing w:line="254" w:lineRule="auto"/>
              <w:ind w:left="2225" w:right="661" w:hanging="1801"/>
              <w:jc w:val="center"/>
              <w:rPr>
                <w:b/>
                <w:bCs/>
                <w:sz w:val="28"/>
                <w:szCs w:val="28"/>
              </w:rPr>
            </w:pPr>
            <w:r>
              <w:rPr>
                <w:b/>
                <w:bCs/>
                <w:sz w:val="28"/>
                <w:szCs w:val="28"/>
              </w:rPr>
              <w:t>CANKURTARAN</w:t>
            </w:r>
          </w:p>
          <w:p w14:paraId="49C6FA33" w14:textId="4076DCB6" w:rsidR="005D53F9" w:rsidRPr="005D53F9" w:rsidRDefault="005D53F9" w:rsidP="005D53F9">
            <w:pPr>
              <w:tabs>
                <w:tab w:val="left" w:pos="1530"/>
              </w:tabs>
              <w:jc w:val="center"/>
            </w:pPr>
            <w:r w:rsidRPr="005D53F9">
              <w:rPr>
                <w:rFonts w:ascii="Times New Roman" w:hAnsi="Times New Roman" w:cs="Times New Roman"/>
                <w:b/>
                <w:bCs/>
                <w:sz w:val="28"/>
                <w:szCs w:val="28"/>
              </w:rPr>
              <w:t>GÖREV TANIMI FORMU</w:t>
            </w:r>
          </w:p>
        </w:tc>
        <w:tc>
          <w:tcPr>
            <w:tcW w:w="1551" w:type="dxa"/>
          </w:tcPr>
          <w:p w14:paraId="71794127" w14:textId="77777777" w:rsidR="00A34F49" w:rsidRDefault="00D1658B">
            <w:pPr>
              <w:pStyle w:val="TableParagraph"/>
              <w:spacing w:before="21"/>
              <w:ind w:left="70"/>
              <w:rPr>
                <w:sz w:val="19"/>
              </w:rPr>
            </w:pPr>
            <w:r>
              <w:rPr>
                <w:sz w:val="19"/>
              </w:rPr>
              <w:t>Doküman</w:t>
            </w:r>
            <w:r>
              <w:rPr>
                <w:spacing w:val="29"/>
                <w:sz w:val="19"/>
              </w:rPr>
              <w:t xml:space="preserve"> </w:t>
            </w:r>
            <w:r>
              <w:rPr>
                <w:spacing w:val="-5"/>
                <w:sz w:val="19"/>
              </w:rPr>
              <w:t>No</w:t>
            </w:r>
          </w:p>
        </w:tc>
        <w:tc>
          <w:tcPr>
            <w:tcW w:w="1405" w:type="dxa"/>
          </w:tcPr>
          <w:p w14:paraId="53C57213" w14:textId="0576AB41" w:rsidR="00A34F49" w:rsidRDefault="006E5C95">
            <w:pPr>
              <w:pStyle w:val="TableParagraph"/>
              <w:spacing w:before="21"/>
              <w:ind w:left="51"/>
              <w:rPr>
                <w:sz w:val="19"/>
              </w:rPr>
            </w:pPr>
            <w:r>
              <w:rPr>
                <w:spacing w:val="-10"/>
                <w:sz w:val="19"/>
              </w:rPr>
              <w:t>S</w:t>
            </w:r>
            <w:r w:rsidR="00C56B64">
              <w:rPr>
                <w:spacing w:val="-10"/>
                <w:sz w:val="19"/>
              </w:rPr>
              <w:t>POR-</w:t>
            </w:r>
            <w:r>
              <w:rPr>
                <w:spacing w:val="-10"/>
                <w:sz w:val="19"/>
              </w:rPr>
              <w:t>BF</w:t>
            </w:r>
            <w:r w:rsidR="00D1658B">
              <w:rPr>
                <w:spacing w:val="-10"/>
                <w:sz w:val="19"/>
              </w:rPr>
              <w:t>-</w:t>
            </w:r>
            <w:r w:rsidR="00D1658B">
              <w:rPr>
                <w:spacing w:val="-2"/>
                <w:sz w:val="19"/>
              </w:rPr>
              <w:t>İA.001</w:t>
            </w:r>
          </w:p>
        </w:tc>
      </w:tr>
      <w:tr w:rsidR="00A34F49" w14:paraId="18A8EAA3" w14:textId="77777777" w:rsidTr="00C56B64">
        <w:trPr>
          <w:trHeight w:val="268"/>
        </w:trPr>
        <w:tc>
          <w:tcPr>
            <w:tcW w:w="1831" w:type="dxa"/>
            <w:vMerge/>
            <w:tcBorders>
              <w:top w:val="nil"/>
            </w:tcBorders>
          </w:tcPr>
          <w:p w14:paraId="5C4E8425" w14:textId="77777777" w:rsidR="00A34F49" w:rsidRDefault="00A34F49">
            <w:pPr>
              <w:rPr>
                <w:sz w:val="2"/>
                <w:szCs w:val="2"/>
              </w:rPr>
            </w:pPr>
          </w:p>
        </w:tc>
        <w:tc>
          <w:tcPr>
            <w:tcW w:w="5829" w:type="dxa"/>
            <w:vMerge/>
            <w:tcBorders>
              <w:top w:val="nil"/>
            </w:tcBorders>
          </w:tcPr>
          <w:p w14:paraId="4B305F6D" w14:textId="77777777" w:rsidR="00A34F49" w:rsidRDefault="00A34F49">
            <w:pPr>
              <w:rPr>
                <w:sz w:val="2"/>
                <w:szCs w:val="2"/>
              </w:rPr>
            </w:pPr>
          </w:p>
        </w:tc>
        <w:tc>
          <w:tcPr>
            <w:tcW w:w="1551" w:type="dxa"/>
          </w:tcPr>
          <w:p w14:paraId="19C9A63A" w14:textId="77777777" w:rsidR="00A34F49" w:rsidRDefault="00D1658B">
            <w:pPr>
              <w:pStyle w:val="TableParagraph"/>
              <w:spacing w:before="24"/>
              <w:ind w:left="70"/>
              <w:rPr>
                <w:sz w:val="19"/>
              </w:rPr>
            </w:pPr>
            <w:r>
              <w:rPr>
                <w:sz w:val="19"/>
              </w:rPr>
              <w:t>İlk</w:t>
            </w:r>
            <w:r>
              <w:rPr>
                <w:spacing w:val="14"/>
                <w:sz w:val="19"/>
              </w:rPr>
              <w:t xml:space="preserve"> </w:t>
            </w:r>
            <w:r>
              <w:rPr>
                <w:sz w:val="19"/>
              </w:rPr>
              <w:t>Yayın</w:t>
            </w:r>
            <w:r>
              <w:rPr>
                <w:spacing w:val="17"/>
                <w:sz w:val="19"/>
              </w:rPr>
              <w:t xml:space="preserve"> </w:t>
            </w:r>
            <w:r>
              <w:rPr>
                <w:spacing w:val="-2"/>
                <w:sz w:val="19"/>
              </w:rPr>
              <w:t>Tarihi</w:t>
            </w:r>
          </w:p>
        </w:tc>
        <w:tc>
          <w:tcPr>
            <w:tcW w:w="1405" w:type="dxa"/>
          </w:tcPr>
          <w:p w14:paraId="67FAB970" w14:textId="77777777" w:rsidR="00A34F49" w:rsidRDefault="00897F89">
            <w:pPr>
              <w:pStyle w:val="TableParagraph"/>
              <w:spacing w:before="24"/>
              <w:ind w:left="92"/>
              <w:rPr>
                <w:sz w:val="19"/>
              </w:rPr>
            </w:pPr>
            <w:r>
              <w:rPr>
                <w:spacing w:val="-2"/>
                <w:sz w:val="19"/>
              </w:rPr>
              <w:t>24</w:t>
            </w:r>
            <w:r w:rsidR="00D1658B">
              <w:rPr>
                <w:spacing w:val="-2"/>
                <w:sz w:val="19"/>
              </w:rPr>
              <w:t>/</w:t>
            </w:r>
            <w:r>
              <w:rPr>
                <w:spacing w:val="-2"/>
                <w:sz w:val="19"/>
              </w:rPr>
              <w:t>01</w:t>
            </w:r>
            <w:r w:rsidR="00D1658B">
              <w:rPr>
                <w:spacing w:val="-2"/>
                <w:sz w:val="19"/>
              </w:rPr>
              <w:t>/20</w:t>
            </w:r>
            <w:r w:rsidR="00A90613">
              <w:rPr>
                <w:spacing w:val="-2"/>
                <w:sz w:val="19"/>
              </w:rPr>
              <w:t>25</w:t>
            </w:r>
          </w:p>
        </w:tc>
      </w:tr>
      <w:tr w:rsidR="00A34F49" w14:paraId="12914648" w14:textId="77777777" w:rsidTr="00C56B64">
        <w:trPr>
          <w:trHeight w:val="268"/>
        </w:trPr>
        <w:tc>
          <w:tcPr>
            <w:tcW w:w="1831" w:type="dxa"/>
            <w:vMerge/>
            <w:tcBorders>
              <w:top w:val="nil"/>
            </w:tcBorders>
          </w:tcPr>
          <w:p w14:paraId="233E26BD" w14:textId="77777777" w:rsidR="00A34F49" w:rsidRDefault="00A34F49">
            <w:pPr>
              <w:rPr>
                <w:sz w:val="2"/>
                <w:szCs w:val="2"/>
              </w:rPr>
            </w:pPr>
          </w:p>
        </w:tc>
        <w:tc>
          <w:tcPr>
            <w:tcW w:w="5829" w:type="dxa"/>
            <w:vMerge/>
            <w:tcBorders>
              <w:top w:val="nil"/>
            </w:tcBorders>
          </w:tcPr>
          <w:p w14:paraId="2260EAFE" w14:textId="77777777" w:rsidR="00A34F49" w:rsidRDefault="00A34F49">
            <w:pPr>
              <w:rPr>
                <w:sz w:val="2"/>
                <w:szCs w:val="2"/>
              </w:rPr>
            </w:pPr>
          </w:p>
        </w:tc>
        <w:tc>
          <w:tcPr>
            <w:tcW w:w="1551" w:type="dxa"/>
          </w:tcPr>
          <w:p w14:paraId="7B23CCF0" w14:textId="77777777" w:rsidR="00A34F49" w:rsidRDefault="00D1658B">
            <w:pPr>
              <w:pStyle w:val="TableParagraph"/>
              <w:spacing w:before="21"/>
              <w:ind w:left="70"/>
              <w:rPr>
                <w:sz w:val="19"/>
              </w:rPr>
            </w:pPr>
            <w:r>
              <w:rPr>
                <w:sz w:val="19"/>
              </w:rPr>
              <w:t>Revizyon</w:t>
            </w:r>
            <w:r>
              <w:rPr>
                <w:spacing w:val="24"/>
                <w:sz w:val="19"/>
              </w:rPr>
              <w:t xml:space="preserve"> </w:t>
            </w:r>
            <w:r>
              <w:rPr>
                <w:spacing w:val="-2"/>
                <w:sz w:val="19"/>
              </w:rPr>
              <w:t>Tarihi</w:t>
            </w:r>
          </w:p>
        </w:tc>
        <w:tc>
          <w:tcPr>
            <w:tcW w:w="1405" w:type="dxa"/>
          </w:tcPr>
          <w:p w14:paraId="277A1C02" w14:textId="77777777" w:rsidR="00A34F49" w:rsidRDefault="00A34F49">
            <w:pPr>
              <w:pStyle w:val="TableParagraph"/>
              <w:rPr>
                <w:sz w:val="18"/>
              </w:rPr>
            </w:pPr>
          </w:p>
        </w:tc>
      </w:tr>
      <w:tr w:rsidR="00A34F49" w14:paraId="549304A9" w14:textId="77777777" w:rsidTr="00C56B64">
        <w:trPr>
          <w:trHeight w:val="268"/>
        </w:trPr>
        <w:tc>
          <w:tcPr>
            <w:tcW w:w="1831" w:type="dxa"/>
            <w:vMerge/>
            <w:tcBorders>
              <w:top w:val="nil"/>
            </w:tcBorders>
          </w:tcPr>
          <w:p w14:paraId="6A41EB8E" w14:textId="77777777" w:rsidR="00A34F49" w:rsidRDefault="00A34F49">
            <w:pPr>
              <w:rPr>
                <w:sz w:val="2"/>
                <w:szCs w:val="2"/>
              </w:rPr>
            </w:pPr>
          </w:p>
        </w:tc>
        <w:tc>
          <w:tcPr>
            <w:tcW w:w="5829" w:type="dxa"/>
            <w:vMerge/>
            <w:tcBorders>
              <w:top w:val="nil"/>
            </w:tcBorders>
          </w:tcPr>
          <w:p w14:paraId="7DF697A6" w14:textId="77777777" w:rsidR="00A34F49" w:rsidRDefault="00A34F49">
            <w:pPr>
              <w:rPr>
                <w:sz w:val="2"/>
                <w:szCs w:val="2"/>
              </w:rPr>
            </w:pPr>
          </w:p>
        </w:tc>
        <w:tc>
          <w:tcPr>
            <w:tcW w:w="1551" w:type="dxa"/>
          </w:tcPr>
          <w:p w14:paraId="7824BF2D" w14:textId="77777777" w:rsidR="00A34F49" w:rsidRDefault="00D1658B">
            <w:pPr>
              <w:pStyle w:val="TableParagraph"/>
              <w:spacing w:before="24"/>
              <w:ind w:left="70"/>
              <w:rPr>
                <w:sz w:val="19"/>
              </w:rPr>
            </w:pPr>
            <w:r>
              <w:rPr>
                <w:sz w:val="19"/>
              </w:rPr>
              <w:t>Revizyon</w:t>
            </w:r>
            <w:r>
              <w:rPr>
                <w:spacing w:val="21"/>
                <w:sz w:val="19"/>
              </w:rPr>
              <w:t xml:space="preserve"> </w:t>
            </w:r>
            <w:r>
              <w:rPr>
                <w:spacing w:val="-5"/>
                <w:sz w:val="19"/>
              </w:rPr>
              <w:t>No</w:t>
            </w:r>
          </w:p>
        </w:tc>
        <w:tc>
          <w:tcPr>
            <w:tcW w:w="1405" w:type="dxa"/>
          </w:tcPr>
          <w:p w14:paraId="34C71590" w14:textId="77777777" w:rsidR="00A34F49" w:rsidRDefault="00A34F49">
            <w:pPr>
              <w:pStyle w:val="TableParagraph"/>
              <w:rPr>
                <w:sz w:val="18"/>
              </w:rPr>
            </w:pPr>
          </w:p>
        </w:tc>
      </w:tr>
      <w:tr w:rsidR="00A34F49" w14:paraId="44370935" w14:textId="77777777" w:rsidTr="00C56B64">
        <w:trPr>
          <w:trHeight w:val="253"/>
        </w:trPr>
        <w:tc>
          <w:tcPr>
            <w:tcW w:w="1831" w:type="dxa"/>
            <w:vMerge/>
            <w:tcBorders>
              <w:top w:val="nil"/>
              <w:bottom w:val="single" w:sz="6" w:space="0" w:color="000000"/>
            </w:tcBorders>
          </w:tcPr>
          <w:p w14:paraId="2726AEF3" w14:textId="77777777" w:rsidR="00A34F49" w:rsidRDefault="00A34F49">
            <w:pPr>
              <w:rPr>
                <w:sz w:val="2"/>
                <w:szCs w:val="2"/>
              </w:rPr>
            </w:pPr>
          </w:p>
        </w:tc>
        <w:tc>
          <w:tcPr>
            <w:tcW w:w="5829" w:type="dxa"/>
            <w:vMerge/>
            <w:tcBorders>
              <w:top w:val="nil"/>
              <w:bottom w:val="single" w:sz="6" w:space="0" w:color="000000"/>
            </w:tcBorders>
          </w:tcPr>
          <w:p w14:paraId="121254CE" w14:textId="77777777" w:rsidR="00A34F49" w:rsidRDefault="00A34F49">
            <w:pPr>
              <w:rPr>
                <w:sz w:val="2"/>
                <w:szCs w:val="2"/>
              </w:rPr>
            </w:pPr>
          </w:p>
        </w:tc>
        <w:tc>
          <w:tcPr>
            <w:tcW w:w="1551" w:type="dxa"/>
            <w:tcBorders>
              <w:bottom w:val="single" w:sz="6" w:space="0" w:color="000000"/>
            </w:tcBorders>
          </w:tcPr>
          <w:p w14:paraId="644C22F9" w14:textId="77777777" w:rsidR="00A34F49" w:rsidRDefault="00D1658B">
            <w:pPr>
              <w:pStyle w:val="TableParagraph"/>
              <w:spacing w:before="24" w:line="210" w:lineRule="exact"/>
              <w:ind w:left="70"/>
              <w:rPr>
                <w:sz w:val="19"/>
              </w:rPr>
            </w:pPr>
            <w:r>
              <w:rPr>
                <w:spacing w:val="-2"/>
                <w:sz w:val="19"/>
              </w:rPr>
              <w:t>Sayfa</w:t>
            </w:r>
          </w:p>
        </w:tc>
        <w:tc>
          <w:tcPr>
            <w:tcW w:w="1405" w:type="dxa"/>
            <w:tcBorders>
              <w:bottom w:val="single" w:sz="6" w:space="0" w:color="000000"/>
            </w:tcBorders>
          </w:tcPr>
          <w:p w14:paraId="57E696E1" w14:textId="77777777" w:rsidR="00A34F49" w:rsidRDefault="00D1658B">
            <w:pPr>
              <w:pStyle w:val="TableParagraph"/>
              <w:spacing w:before="24" w:line="210" w:lineRule="exact"/>
              <w:ind w:left="92"/>
              <w:rPr>
                <w:sz w:val="19"/>
              </w:rPr>
            </w:pPr>
            <w:r>
              <w:rPr>
                <w:spacing w:val="-5"/>
                <w:sz w:val="19"/>
              </w:rPr>
              <w:t>1/1</w:t>
            </w:r>
          </w:p>
        </w:tc>
      </w:tr>
      <w:tr w:rsidR="00A34F49" w14:paraId="5E118841" w14:textId="77777777" w:rsidTr="005D53F9">
        <w:trPr>
          <w:trHeight w:val="282"/>
        </w:trPr>
        <w:tc>
          <w:tcPr>
            <w:tcW w:w="1831" w:type="dxa"/>
            <w:tcBorders>
              <w:left w:val="nil"/>
              <w:bottom w:val="nil"/>
              <w:right w:val="nil"/>
            </w:tcBorders>
          </w:tcPr>
          <w:p w14:paraId="0E691D6F" w14:textId="1D7F9F32" w:rsidR="00A34F49" w:rsidRDefault="00A34F49">
            <w:pPr>
              <w:pStyle w:val="TableParagraph"/>
              <w:spacing w:before="11" w:line="252" w:lineRule="exact"/>
              <w:ind w:left="40"/>
              <w:rPr>
                <w:sz w:val="24"/>
              </w:rPr>
            </w:pPr>
          </w:p>
        </w:tc>
        <w:tc>
          <w:tcPr>
            <w:tcW w:w="8785" w:type="dxa"/>
            <w:gridSpan w:val="3"/>
            <w:tcBorders>
              <w:left w:val="nil"/>
              <w:bottom w:val="nil"/>
              <w:right w:val="nil"/>
            </w:tcBorders>
          </w:tcPr>
          <w:p w14:paraId="719AE35E" w14:textId="028E05C2" w:rsidR="00A34F49" w:rsidRPr="00CB1B20" w:rsidRDefault="00A34F49" w:rsidP="00CB1B20">
            <w:pPr>
              <w:pStyle w:val="NormalWeb"/>
              <w:rPr>
                <w:b/>
                <w:bCs/>
              </w:rPr>
            </w:pPr>
          </w:p>
        </w:tc>
      </w:tr>
    </w:tbl>
    <w:p w14:paraId="61A5103C" w14:textId="77777777" w:rsidR="00A34F49" w:rsidRDefault="00A34F49">
      <w:pPr>
        <w:spacing w:before="173"/>
        <w:rPr>
          <w:rFonts w:ascii="Times New Roman"/>
          <w:sz w:val="20"/>
        </w:rPr>
      </w:pPr>
    </w:p>
    <w:tbl>
      <w:tblPr>
        <w:tblStyle w:val="TabloKlavuzu"/>
        <w:tblW w:w="0" w:type="auto"/>
        <w:tblInd w:w="392" w:type="dxa"/>
        <w:tblLook w:val="04A0" w:firstRow="1" w:lastRow="0" w:firstColumn="1" w:lastColumn="0" w:noHBand="0" w:noVBand="1"/>
      </w:tblPr>
      <w:tblGrid>
        <w:gridCol w:w="10631"/>
      </w:tblGrid>
      <w:tr w:rsidR="005D53F9" w14:paraId="403376FE" w14:textId="77777777" w:rsidTr="005D53F9">
        <w:tc>
          <w:tcPr>
            <w:tcW w:w="10631" w:type="dxa"/>
          </w:tcPr>
          <w:p w14:paraId="3447C3E8" w14:textId="19D1155B" w:rsidR="005D53F9" w:rsidRPr="005D53F9" w:rsidRDefault="005D53F9">
            <w:pPr>
              <w:rPr>
                <w:rFonts w:ascii="Times New Roman" w:hAnsi="Times New Roman" w:cs="Times New Roman"/>
                <w:b/>
                <w:bCs/>
                <w:sz w:val="24"/>
                <w:szCs w:val="24"/>
              </w:rPr>
            </w:pPr>
            <w:r w:rsidRPr="005D53F9">
              <w:rPr>
                <w:rFonts w:ascii="Times New Roman" w:hAnsi="Times New Roman" w:cs="Times New Roman"/>
                <w:b/>
                <w:bCs/>
                <w:sz w:val="24"/>
                <w:szCs w:val="24"/>
              </w:rPr>
              <w:t>Görev</w:t>
            </w:r>
          </w:p>
        </w:tc>
      </w:tr>
      <w:tr w:rsidR="005D53F9" w14:paraId="7DB4BC7A" w14:textId="77777777" w:rsidTr="005D53F9">
        <w:tc>
          <w:tcPr>
            <w:tcW w:w="10631" w:type="dxa"/>
          </w:tcPr>
          <w:p w14:paraId="1168D4B4" w14:textId="358DD82B" w:rsidR="005D53F9" w:rsidRPr="00E92E82" w:rsidRDefault="00E92E82">
            <w:pPr>
              <w:rPr>
                <w:rFonts w:ascii="Times New Roman" w:hAnsi="Times New Roman" w:cs="Times New Roman"/>
                <w:sz w:val="24"/>
                <w:szCs w:val="24"/>
              </w:rPr>
            </w:pPr>
            <w:r w:rsidRPr="00E92E82">
              <w:rPr>
                <w:rFonts w:ascii="Times New Roman" w:hAnsi="Times New Roman" w:cs="Times New Roman"/>
                <w:sz w:val="24"/>
                <w:szCs w:val="24"/>
              </w:rPr>
              <w:t>Cankurtaran, yüzme havuzları, plajlar, su parkları ve diğer su sporları tesislerinde güvenliği sağlamakla sorumlu olan kişidir. Boğulma, su kazaları ve diğer acil durumlarda hızlı ve etkili müdahalede bulunarak can güvenliğini sağlar. Aynı zamanda, havuz ve deniz kullanıcılarını bilgilendirme, ilk yardım uygulama ve güvenlik önlemlerini denetleme gibi görevleri de üstlenir.</w:t>
            </w:r>
          </w:p>
        </w:tc>
      </w:tr>
      <w:tr w:rsidR="005D53F9" w14:paraId="7F8B6E4D" w14:textId="77777777" w:rsidTr="005D53F9">
        <w:tc>
          <w:tcPr>
            <w:tcW w:w="10631" w:type="dxa"/>
          </w:tcPr>
          <w:p w14:paraId="19AF9247" w14:textId="159E7424" w:rsidR="005D53F9" w:rsidRPr="005D53F9" w:rsidRDefault="005D53F9">
            <w:pPr>
              <w:rPr>
                <w:rFonts w:ascii="Times New Roman"/>
                <w:b/>
                <w:bCs/>
                <w:sz w:val="24"/>
                <w:szCs w:val="24"/>
              </w:rPr>
            </w:pPr>
            <w:r w:rsidRPr="005D53F9">
              <w:rPr>
                <w:rFonts w:ascii="Times New Roman"/>
                <w:b/>
                <w:bCs/>
                <w:sz w:val="24"/>
                <w:szCs w:val="24"/>
              </w:rPr>
              <w:t>Amiri</w:t>
            </w:r>
          </w:p>
        </w:tc>
      </w:tr>
      <w:tr w:rsidR="005D53F9" w14:paraId="406AD606" w14:textId="77777777" w:rsidTr="005D53F9">
        <w:tc>
          <w:tcPr>
            <w:tcW w:w="10631" w:type="dxa"/>
          </w:tcPr>
          <w:p w14:paraId="23138F3D" w14:textId="7CCA4EF6" w:rsidR="005D53F9" w:rsidRPr="006674C0" w:rsidRDefault="005D53F9">
            <w:pPr>
              <w:rPr>
                <w:rFonts w:ascii="Times New Roman" w:hAnsi="Times New Roman" w:cs="Times New Roman"/>
                <w:sz w:val="24"/>
                <w:szCs w:val="24"/>
              </w:rPr>
            </w:pPr>
            <w:r w:rsidRPr="006674C0">
              <w:rPr>
                <w:rFonts w:ascii="Times New Roman" w:hAnsi="Times New Roman" w:cs="Times New Roman"/>
                <w:sz w:val="24"/>
                <w:szCs w:val="24"/>
              </w:rPr>
              <w:t>Fakülte Sekreteri</w:t>
            </w:r>
          </w:p>
        </w:tc>
      </w:tr>
      <w:tr w:rsidR="005D53F9" w14:paraId="19B3DD3D" w14:textId="77777777" w:rsidTr="005D53F9">
        <w:tc>
          <w:tcPr>
            <w:tcW w:w="10631" w:type="dxa"/>
          </w:tcPr>
          <w:p w14:paraId="5DA18D3A" w14:textId="0AB3398E" w:rsidR="005D53F9" w:rsidRPr="006674C0" w:rsidRDefault="005D53F9">
            <w:pPr>
              <w:rPr>
                <w:rFonts w:ascii="Times New Roman" w:hAnsi="Times New Roman" w:cs="Times New Roman"/>
                <w:b/>
                <w:bCs/>
                <w:sz w:val="24"/>
                <w:szCs w:val="24"/>
              </w:rPr>
            </w:pPr>
            <w:r w:rsidRPr="006674C0">
              <w:rPr>
                <w:rFonts w:ascii="Times New Roman" w:hAnsi="Times New Roman" w:cs="Times New Roman"/>
                <w:b/>
                <w:bCs/>
                <w:sz w:val="24"/>
                <w:szCs w:val="24"/>
              </w:rPr>
              <w:t>Vekili</w:t>
            </w:r>
          </w:p>
        </w:tc>
      </w:tr>
      <w:tr w:rsidR="005D53F9" w14:paraId="0C6B32DD" w14:textId="77777777" w:rsidTr="005D53F9">
        <w:tc>
          <w:tcPr>
            <w:tcW w:w="10631" w:type="dxa"/>
          </w:tcPr>
          <w:p w14:paraId="243B279B" w14:textId="2807E164" w:rsidR="005D53F9" w:rsidRPr="006674C0" w:rsidRDefault="00E92E82">
            <w:pPr>
              <w:rPr>
                <w:rFonts w:ascii="Times New Roman" w:hAnsi="Times New Roman" w:cs="Times New Roman"/>
                <w:sz w:val="24"/>
                <w:szCs w:val="24"/>
              </w:rPr>
            </w:pPr>
            <w:r>
              <w:rPr>
                <w:rFonts w:ascii="Times New Roman" w:hAnsi="Times New Roman" w:cs="Times New Roman"/>
                <w:sz w:val="24"/>
                <w:szCs w:val="24"/>
              </w:rPr>
              <w:t>Antrenör</w:t>
            </w:r>
          </w:p>
        </w:tc>
      </w:tr>
      <w:tr w:rsidR="005D53F9" w14:paraId="79E659A3" w14:textId="77777777" w:rsidTr="005D53F9">
        <w:tc>
          <w:tcPr>
            <w:tcW w:w="10631" w:type="dxa"/>
          </w:tcPr>
          <w:p w14:paraId="078AFBB1" w14:textId="5977303C" w:rsidR="005D53F9" w:rsidRPr="006674C0" w:rsidRDefault="005D53F9">
            <w:pPr>
              <w:rPr>
                <w:rFonts w:ascii="Times New Roman" w:hAnsi="Times New Roman" w:cs="Times New Roman"/>
                <w:b/>
                <w:bCs/>
                <w:sz w:val="24"/>
                <w:szCs w:val="24"/>
              </w:rPr>
            </w:pPr>
            <w:r w:rsidRPr="006674C0">
              <w:rPr>
                <w:rFonts w:ascii="Times New Roman" w:hAnsi="Times New Roman" w:cs="Times New Roman"/>
                <w:b/>
                <w:bCs/>
                <w:sz w:val="24"/>
                <w:szCs w:val="24"/>
              </w:rPr>
              <w:t>Nitelikler</w:t>
            </w:r>
          </w:p>
        </w:tc>
      </w:tr>
      <w:tr w:rsidR="005D53F9" w14:paraId="33012E35" w14:textId="77777777" w:rsidTr="005D53F9">
        <w:tc>
          <w:tcPr>
            <w:tcW w:w="10631" w:type="dxa"/>
          </w:tcPr>
          <w:p w14:paraId="0A0B431E" w14:textId="77777777" w:rsidR="005D53F9" w:rsidRPr="006674C0" w:rsidRDefault="005D53F9" w:rsidP="005D53F9">
            <w:pPr>
              <w:pStyle w:val="ListeParagraf"/>
              <w:numPr>
                <w:ilvl w:val="0"/>
                <w:numId w:val="1"/>
              </w:numPr>
              <w:rPr>
                <w:rFonts w:ascii="Times New Roman" w:hAnsi="Times New Roman" w:cs="Times New Roman"/>
                <w:sz w:val="24"/>
                <w:szCs w:val="24"/>
              </w:rPr>
            </w:pPr>
            <w:r w:rsidRPr="006674C0">
              <w:rPr>
                <w:rFonts w:ascii="Times New Roman" w:hAnsi="Times New Roman" w:cs="Times New Roman"/>
                <w:sz w:val="24"/>
                <w:szCs w:val="24"/>
              </w:rPr>
              <w:t xml:space="preserve">657 sayılı Devlet Memurları Kanunu’nda belirtilen genel niteliklere sahip olmak, </w:t>
            </w:r>
          </w:p>
          <w:p w14:paraId="1F91D092" w14:textId="1FDFB197" w:rsidR="005D53F9" w:rsidRPr="006674C0" w:rsidRDefault="005D53F9" w:rsidP="005D53F9">
            <w:pPr>
              <w:pStyle w:val="ListeParagraf"/>
              <w:numPr>
                <w:ilvl w:val="0"/>
                <w:numId w:val="1"/>
              </w:numPr>
              <w:rPr>
                <w:rFonts w:ascii="Times New Roman" w:hAnsi="Times New Roman" w:cs="Times New Roman"/>
                <w:sz w:val="24"/>
                <w:szCs w:val="24"/>
              </w:rPr>
            </w:pPr>
            <w:r w:rsidRPr="006674C0">
              <w:rPr>
                <w:rFonts w:ascii="Times New Roman" w:hAnsi="Times New Roman" w:cs="Times New Roman"/>
                <w:sz w:val="24"/>
                <w:szCs w:val="24"/>
              </w:rPr>
              <w:t xml:space="preserve">En az lise mezunu olmak, </w:t>
            </w:r>
          </w:p>
          <w:p w14:paraId="1509C617" w14:textId="54F861B1" w:rsidR="005D53F9" w:rsidRPr="006674C0" w:rsidRDefault="005D53F9" w:rsidP="005D53F9">
            <w:pPr>
              <w:pStyle w:val="ListeParagraf"/>
              <w:numPr>
                <w:ilvl w:val="0"/>
                <w:numId w:val="1"/>
              </w:numPr>
              <w:rPr>
                <w:rFonts w:ascii="Times New Roman" w:hAnsi="Times New Roman" w:cs="Times New Roman"/>
                <w:sz w:val="24"/>
                <w:szCs w:val="24"/>
              </w:rPr>
            </w:pPr>
            <w:r w:rsidRPr="006674C0">
              <w:rPr>
                <w:rFonts w:ascii="Times New Roman" w:hAnsi="Times New Roman" w:cs="Times New Roman"/>
                <w:sz w:val="24"/>
                <w:szCs w:val="24"/>
              </w:rPr>
              <w:t>Görevin gerektirdiği ilgili yönetmelik/yönergeleri bilmek,</w:t>
            </w:r>
          </w:p>
        </w:tc>
      </w:tr>
      <w:tr w:rsidR="005D53F9" w14:paraId="67B9E1AB" w14:textId="77777777" w:rsidTr="005D53F9">
        <w:tc>
          <w:tcPr>
            <w:tcW w:w="10631" w:type="dxa"/>
          </w:tcPr>
          <w:p w14:paraId="3DF47F06" w14:textId="5D5B620F" w:rsidR="006674C0" w:rsidRPr="006674C0" w:rsidRDefault="006674C0">
            <w:pPr>
              <w:rPr>
                <w:rFonts w:ascii="Times New Roman" w:hAnsi="Times New Roman" w:cs="Times New Roman"/>
                <w:b/>
                <w:bCs/>
                <w:sz w:val="24"/>
                <w:szCs w:val="24"/>
              </w:rPr>
            </w:pPr>
            <w:r w:rsidRPr="006674C0">
              <w:rPr>
                <w:rFonts w:ascii="Times New Roman" w:hAnsi="Times New Roman" w:cs="Times New Roman"/>
                <w:b/>
                <w:bCs/>
                <w:sz w:val="24"/>
                <w:szCs w:val="24"/>
              </w:rPr>
              <w:t>İlgili Mevzuat</w:t>
            </w:r>
          </w:p>
        </w:tc>
      </w:tr>
      <w:tr w:rsidR="005D53F9" w14:paraId="33EBEF0D" w14:textId="77777777" w:rsidTr="005D53F9">
        <w:tc>
          <w:tcPr>
            <w:tcW w:w="10631" w:type="dxa"/>
          </w:tcPr>
          <w:p w14:paraId="3A7E53CC" w14:textId="77777777" w:rsidR="006674C0" w:rsidRPr="006674C0" w:rsidRDefault="006674C0" w:rsidP="006674C0">
            <w:pPr>
              <w:pStyle w:val="ListeParagraf"/>
              <w:numPr>
                <w:ilvl w:val="0"/>
                <w:numId w:val="2"/>
              </w:numPr>
              <w:rPr>
                <w:rFonts w:ascii="Times New Roman" w:hAnsi="Times New Roman" w:cs="Times New Roman"/>
                <w:sz w:val="24"/>
                <w:szCs w:val="24"/>
              </w:rPr>
            </w:pPr>
            <w:r w:rsidRPr="006674C0">
              <w:rPr>
                <w:rFonts w:ascii="Times New Roman" w:hAnsi="Times New Roman" w:cs="Times New Roman"/>
                <w:sz w:val="24"/>
                <w:szCs w:val="24"/>
              </w:rPr>
              <w:t xml:space="preserve">2547 sayılı Yükseköğretim Kanunu </w:t>
            </w:r>
          </w:p>
          <w:p w14:paraId="07D996C4" w14:textId="404C7D77" w:rsidR="006674C0" w:rsidRPr="006674C0" w:rsidRDefault="006674C0" w:rsidP="006674C0">
            <w:pPr>
              <w:pStyle w:val="ListeParagraf"/>
              <w:numPr>
                <w:ilvl w:val="0"/>
                <w:numId w:val="2"/>
              </w:numPr>
              <w:rPr>
                <w:rFonts w:ascii="Times New Roman" w:hAnsi="Times New Roman" w:cs="Times New Roman"/>
                <w:sz w:val="24"/>
                <w:szCs w:val="24"/>
              </w:rPr>
            </w:pPr>
            <w:r w:rsidRPr="006674C0">
              <w:rPr>
                <w:rFonts w:ascii="Times New Roman" w:hAnsi="Times New Roman" w:cs="Times New Roman"/>
                <w:sz w:val="24"/>
                <w:szCs w:val="24"/>
              </w:rPr>
              <w:t xml:space="preserve">2914 sayılı Yükseköğretim Personel Kanunu </w:t>
            </w:r>
          </w:p>
          <w:p w14:paraId="6F6B37FC" w14:textId="382D773E" w:rsidR="006674C0" w:rsidRPr="006674C0" w:rsidRDefault="006674C0" w:rsidP="006674C0">
            <w:pPr>
              <w:pStyle w:val="ListeParagraf"/>
              <w:numPr>
                <w:ilvl w:val="0"/>
                <w:numId w:val="2"/>
              </w:numPr>
              <w:rPr>
                <w:rFonts w:ascii="Times New Roman" w:hAnsi="Times New Roman" w:cs="Times New Roman"/>
                <w:sz w:val="24"/>
                <w:szCs w:val="24"/>
              </w:rPr>
            </w:pPr>
            <w:r w:rsidRPr="006674C0">
              <w:rPr>
                <w:rFonts w:ascii="Times New Roman" w:hAnsi="Times New Roman" w:cs="Times New Roman"/>
                <w:sz w:val="24"/>
                <w:szCs w:val="24"/>
              </w:rPr>
              <w:t xml:space="preserve">657 sayılı Devlet Memurları Kanunu </w:t>
            </w:r>
          </w:p>
          <w:p w14:paraId="2ED77A35" w14:textId="2DD24993" w:rsidR="006674C0" w:rsidRPr="006674C0" w:rsidRDefault="006674C0" w:rsidP="006674C0">
            <w:pPr>
              <w:pStyle w:val="ListeParagraf"/>
              <w:numPr>
                <w:ilvl w:val="0"/>
                <w:numId w:val="2"/>
              </w:numPr>
              <w:rPr>
                <w:rFonts w:ascii="Times New Roman" w:hAnsi="Times New Roman" w:cs="Times New Roman"/>
                <w:sz w:val="24"/>
                <w:szCs w:val="24"/>
              </w:rPr>
            </w:pPr>
            <w:r w:rsidRPr="006674C0">
              <w:rPr>
                <w:rFonts w:ascii="Times New Roman" w:hAnsi="Times New Roman" w:cs="Times New Roman"/>
                <w:sz w:val="24"/>
                <w:szCs w:val="24"/>
              </w:rPr>
              <w:t xml:space="preserve">5510 sayılı Sosyal Güvenlik Kanunu </w:t>
            </w:r>
          </w:p>
          <w:p w14:paraId="6A1DB218" w14:textId="541CD639" w:rsidR="006674C0" w:rsidRPr="006674C0" w:rsidRDefault="006674C0" w:rsidP="006674C0">
            <w:pPr>
              <w:pStyle w:val="ListeParagraf"/>
              <w:numPr>
                <w:ilvl w:val="0"/>
                <w:numId w:val="2"/>
              </w:numPr>
              <w:rPr>
                <w:rFonts w:ascii="Times New Roman" w:hAnsi="Times New Roman" w:cs="Times New Roman"/>
                <w:sz w:val="24"/>
                <w:szCs w:val="24"/>
              </w:rPr>
            </w:pPr>
            <w:r w:rsidRPr="006674C0">
              <w:rPr>
                <w:rFonts w:ascii="Times New Roman" w:hAnsi="Times New Roman" w:cs="Times New Roman"/>
                <w:sz w:val="24"/>
                <w:szCs w:val="24"/>
              </w:rPr>
              <w:t xml:space="preserve">6698 sayılı Kişisel Verilerin Korunması Kanunu </w:t>
            </w:r>
          </w:p>
          <w:p w14:paraId="7203AF18" w14:textId="1D4467D4" w:rsidR="006674C0" w:rsidRPr="006674C0" w:rsidRDefault="006674C0" w:rsidP="006674C0">
            <w:pPr>
              <w:pStyle w:val="ListeParagraf"/>
              <w:numPr>
                <w:ilvl w:val="0"/>
                <w:numId w:val="2"/>
              </w:numPr>
              <w:rPr>
                <w:rFonts w:ascii="Times New Roman" w:hAnsi="Times New Roman" w:cs="Times New Roman"/>
                <w:sz w:val="24"/>
                <w:szCs w:val="24"/>
              </w:rPr>
            </w:pPr>
            <w:r w:rsidRPr="006674C0">
              <w:rPr>
                <w:rFonts w:ascii="Times New Roman" w:hAnsi="Times New Roman" w:cs="Times New Roman"/>
                <w:sz w:val="24"/>
                <w:szCs w:val="24"/>
              </w:rPr>
              <w:t xml:space="preserve">6331 sayılı İş Sağlığı ve Güvenliği Kanunu </w:t>
            </w:r>
          </w:p>
          <w:p w14:paraId="333B215D" w14:textId="6833264E" w:rsidR="006674C0" w:rsidRPr="006674C0" w:rsidRDefault="006674C0" w:rsidP="006674C0">
            <w:pPr>
              <w:pStyle w:val="ListeParagraf"/>
              <w:numPr>
                <w:ilvl w:val="0"/>
                <w:numId w:val="2"/>
              </w:numPr>
              <w:rPr>
                <w:rFonts w:ascii="Times New Roman" w:hAnsi="Times New Roman" w:cs="Times New Roman"/>
                <w:sz w:val="24"/>
                <w:szCs w:val="24"/>
              </w:rPr>
            </w:pPr>
            <w:r w:rsidRPr="006674C0">
              <w:rPr>
                <w:rFonts w:ascii="Times New Roman" w:hAnsi="Times New Roman" w:cs="Times New Roman"/>
                <w:sz w:val="24"/>
                <w:szCs w:val="24"/>
              </w:rPr>
              <w:t xml:space="preserve">Yükseköğretim Üst Kuruluşları ile Yükseköğretim Kurumlarının İdari Teşkilatı Hakkında Kanun Hükmünde Kararname </w:t>
            </w:r>
          </w:p>
          <w:p w14:paraId="6CA8237E" w14:textId="07DB238E" w:rsidR="006674C0" w:rsidRPr="006674C0" w:rsidRDefault="006674C0" w:rsidP="006674C0">
            <w:pPr>
              <w:pStyle w:val="ListeParagraf"/>
              <w:numPr>
                <w:ilvl w:val="0"/>
                <w:numId w:val="2"/>
              </w:numPr>
              <w:rPr>
                <w:rFonts w:ascii="Times New Roman" w:hAnsi="Times New Roman" w:cs="Times New Roman"/>
                <w:sz w:val="24"/>
                <w:szCs w:val="24"/>
              </w:rPr>
            </w:pPr>
            <w:r w:rsidRPr="006674C0">
              <w:rPr>
                <w:rFonts w:ascii="Times New Roman" w:hAnsi="Times New Roman" w:cs="Times New Roman"/>
                <w:sz w:val="24"/>
                <w:szCs w:val="24"/>
              </w:rPr>
              <w:t xml:space="preserve">3843 sayılı Yükseköğretim Kurumlarında İkili Öğretim Yapılması, 2547 sayılı Yükseköğretim Kanununun Bazı Maddelerinin Değiştirilmesi ve Bu Kanuna Bir Ek Madde Eklenmesi Hakkında Kanun </w:t>
            </w:r>
          </w:p>
          <w:p w14:paraId="3C2A0AC5" w14:textId="04EEB0B7" w:rsidR="005D53F9" w:rsidRPr="006674C0" w:rsidRDefault="006674C0" w:rsidP="006674C0">
            <w:pPr>
              <w:pStyle w:val="ListeParagraf"/>
              <w:numPr>
                <w:ilvl w:val="0"/>
                <w:numId w:val="2"/>
              </w:numPr>
              <w:rPr>
                <w:rFonts w:ascii="Times New Roman"/>
                <w:sz w:val="20"/>
              </w:rPr>
            </w:pPr>
            <w:r w:rsidRPr="006674C0">
              <w:rPr>
                <w:rFonts w:ascii="Times New Roman" w:hAnsi="Times New Roman" w:cs="Times New Roman"/>
                <w:sz w:val="24"/>
                <w:szCs w:val="24"/>
              </w:rPr>
              <w:t xml:space="preserve">Resmi Yazışmalarda Uygulanacak Usul </w:t>
            </w:r>
            <w:r w:rsidR="000C5C24">
              <w:rPr>
                <w:rFonts w:ascii="Times New Roman" w:hAnsi="Times New Roman" w:cs="Times New Roman"/>
                <w:sz w:val="24"/>
                <w:szCs w:val="24"/>
              </w:rPr>
              <w:t>v</w:t>
            </w:r>
            <w:r w:rsidRPr="006674C0">
              <w:rPr>
                <w:rFonts w:ascii="Times New Roman" w:hAnsi="Times New Roman" w:cs="Times New Roman"/>
                <w:sz w:val="24"/>
                <w:szCs w:val="24"/>
              </w:rPr>
              <w:t>e Esaslar Hakkında Yönetmelik</w:t>
            </w:r>
          </w:p>
        </w:tc>
      </w:tr>
      <w:tr w:rsidR="005D53F9" w14:paraId="1B91C0F5" w14:textId="77777777" w:rsidTr="005D53F9">
        <w:tc>
          <w:tcPr>
            <w:tcW w:w="10631" w:type="dxa"/>
          </w:tcPr>
          <w:p w14:paraId="62601851" w14:textId="666AA3DA" w:rsidR="005D53F9" w:rsidRPr="006674C0" w:rsidRDefault="006674C0">
            <w:pPr>
              <w:rPr>
                <w:rFonts w:ascii="Times New Roman" w:hAnsi="Times New Roman" w:cs="Times New Roman"/>
                <w:b/>
                <w:bCs/>
                <w:sz w:val="24"/>
                <w:szCs w:val="24"/>
              </w:rPr>
            </w:pPr>
            <w:r w:rsidRPr="006674C0">
              <w:rPr>
                <w:rFonts w:ascii="Times New Roman" w:hAnsi="Times New Roman" w:cs="Times New Roman"/>
                <w:b/>
                <w:bCs/>
                <w:sz w:val="24"/>
                <w:szCs w:val="24"/>
              </w:rPr>
              <w:t>Görev ve Sorumluluklar</w:t>
            </w:r>
          </w:p>
        </w:tc>
      </w:tr>
      <w:tr w:rsidR="005D53F9" w14:paraId="4F2FC58F" w14:textId="77777777" w:rsidTr="005D53F9">
        <w:tc>
          <w:tcPr>
            <w:tcW w:w="10631" w:type="dxa"/>
          </w:tcPr>
          <w:p w14:paraId="636EDB90" w14:textId="68808200"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Havuz, plaj veya su parkı gibi alanlarda güvenlik standartlarına uygun önlemleri almak ve denetlemek.</w:t>
            </w:r>
          </w:p>
          <w:p w14:paraId="2EEA12A8" w14:textId="3414193F"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Yüzücüleri ve suya giren kişileri sürekli gözlemleyerek olası tehlikeleri tespit etmek.</w:t>
            </w:r>
          </w:p>
          <w:p w14:paraId="64DA8DB9" w14:textId="707FFE9A"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Boğulma tehlikesi olan kişileri hızlıca belirleyerek gerekli müdahaleyi yapmak.</w:t>
            </w:r>
          </w:p>
          <w:p w14:paraId="2F7BD21E" w14:textId="5ED12B74"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Havuz veya denizdeki yüzücü kapasitesini takip etmek ve aşırı kalabalıklaşma durumunda ilgili birimleri bilgilendirmek.</w:t>
            </w:r>
          </w:p>
          <w:p w14:paraId="3C388F8E" w14:textId="775911D2"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Su alanına giren kişilerin havuz veya deniz kullanım kurallarına uyup uymadığını kontrol etmek.</w:t>
            </w:r>
          </w:p>
          <w:p w14:paraId="6A1E620C" w14:textId="77777777"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Yasak bölgelerde yüzme, dalış veya tehlikeli hareketler yapanları uyarmak</w:t>
            </w:r>
          </w:p>
          <w:p w14:paraId="7BF4A28A" w14:textId="77777777" w:rsidR="006674C0"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Su içi ve çevresinde tehlike oluşturabilecek yabancı maddelerin (cam, kesici aletler vb.) bulunmadığından emin olmak.</w:t>
            </w:r>
          </w:p>
          <w:p w14:paraId="3EF94E39" w14:textId="49315E3F"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Boğulma vakalarına hızlı ve etkin şekilde müdahale ederek kazazedeyi güvenli bir şekilde sudan çıkarmak.</w:t>
            </w:r>
          </w:p>
          <w:p w14:paraId="7D3AAA35" w14:textId="42666B65"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Kazazedeye su dışına çıkarıldıktan sonra CPR (kalp masajı ve suni teneffüs) gibi ilk yardım uygulamalarını yapmak.</w:t>
            </w:r>
          </w:p>
          <w:p w14:paraId="4EA0BAB9" w14:textId="541D322F"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Baş, boyun ve omurga yaralanmaları gibi durumlarda profesyonel sağlık ekipleri gelene kadar stabilizasyon sağlamak.</w:t>
            </w:r>
          </w:p>
          <w:p w14:paraId="072834A3" w14:textId="7D696C2B"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Yaralanmalar, bayılma, kalp krizi gibi sağlık sorunlarında ilk yardım uygulayarak acil sağlık ekiplerini bilgilendirmek.</w:t>
            </w:r>
          </w:p>
          <w:p w14:paraId="263E550E" w14:textId="77777777"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Hava koşulları, su akıntıları veya fırtına gibi doğal riskleri takip ederek erken önlemler almak.</w:t>
            </w:r>
          </w:p>
          <w:p w14:paraId="7062C502" w14:textId="1C149811"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lastRenderedPageBreak/>
              <w:t>Can simidi, kurtarma ipi, şamandıra, düdük, kurtarma tahtası gibi ekipmanların eksiksiz ve çalışır durumda olduğundan emin olmak.</w:t>
            </w:r>
          </w:p>
          <w:p w14:paraId="47D0FE84" w14:textId="77777777"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Havuz veya plajın kaygan zemin, kırık malzeme gibi riskli alanlarını denetlemek ve ilgili birimleri bilgilendirmek.</w:t>
            </w:r>
          </w:p>
          <w:p w14:paraId="0C5C046F" w14:textId="6EB24369"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Havuz suyunun derinlik işaretlerini ve güvenlik bariyerlerini düzenli olarak kontrol etmek.</w:t>
            </w:r>
          </w:p>
          <w:p w14:paraId="4122DDF5" w14:textId="0C2275DD"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Suya giriş-çıkış merdivenleri, kaydıraklar ve dalış platformlarının güvenliğini sağlamak.</w:t>
            </w:r>
          </w:p>
          <w:p w14:paraId="0E9592AB" w14:textId="77777777"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Klor, pH ve diğer su kalitesi parametrelerinin uygun olup olmadığını kontrol etmek (havuz cankurtaranları için).</w:t>
            </w:r>
          </w:p>
          <w:p w14:paraId="03E78C79" w14:textId="49732FCD"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Havuz, plaj veya su parkı kurallarını kullanıcılara açıklamak ve uyulmasını sağlamak.</w:t>
            </w:r>
          </w:p>
          <w:p w14:paraId="6504A1FF" w14:textId="1D1E06F0"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Tehlikeli durumlar hakkında uyarılarda bulunarak kazaların önlenmesine yardımcı olmak.</w:t>
            </w:r>
          </w:p>
          <w:p w14:paraId="7DC79BA2" w14:textId="7A58EE91"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Çocuklu aileleri, yüzme bilmeyenleri ve özel ihtiyaç sahibi bireyleri özel güvenlik önlemleri konusunda bilgilendirmek.</w:t>
            </w:r>
          </w:p>
          <w:p w14:paraId="52B39A35" w14:textId="61AC785F" w:rsidR="00A966A4" w:rsidRPr="00A966A4" w:rsidRDefault="00A966A4" w:rsidP="00A966A4">
            <w:pPr>
              <w:pStyle w:val="ListeParagraf"/>
              <w:widowControl/>
              <w:numPr>
                <w:ilvl w:val="0"/>
                <w:numId w:val="5"/>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sz w:val="24"/>
                <w:szCs w:val="24"/>
                <w:lang w:eastAsia="tr-TR"/>
              </w:rPr>
              <w:t>Grup aktiviteleri, su sporları etkinlikleri ve yüzme dersleri sırasında güvenliği sağlamak.</w:t>
            </w:r>
          </w:p>
        </w:tc>
      </w:tr>
      <w:tr w:rsidR="005D53F9" w14:paraId="1D4E1422" w14:textId="77777777" w:rsidTr="005D53F9">
        <w:tc>
          <w:tcPr>
            <w:tcW w:w="10631" w:type="dxa"/>
          </w:tcPr>
          <w:p w14:paraId="7AE77A5C" w14:textId="738EA531" w:rsidR="005D53F9" w:rsidRPr="00203388" w:rsidRDefault="00203388">
            <w:pPr>
              <w:rPr>
                <w:rFonts w:ascii="Times New Roman" w:hAnsi="Times New Roman" w:cs="Times New Roman"/>
                <w:b/>
                <w:bCs/>
                <w:sz w:val="24"/>
                <w:szCs w:val="24"/>
              </w:rPr>
            </w:pPr>
            <w:r w:rsidRPr="00203388">
              <w:rPr>
                <w:rFonts w:ascii="Times New Roman" w:hAnsi="Times New Roman" w:cs="Times New Roman"/>
                <w:b/>
                <w:bCs/>
                <w:sz w:val="24"/>
                <w:szCs w:val="24"/>
              </w:rPr>
              <w:lastRenderedPageBreak/>
              <w:t>Gerekli Eğitim ve Sertifikalar</w:t>
            </w:r>
          </w:p>
        </w:tc>
      </w:tr>
      <w:tr w:rsidR="005D53F9" w14:paraId="579FDB57" w14:textId="77777777" w:rsidTr="005D53F9">
        <w:tc>
          <w:tcPr>
            <w:tcW w:w="10631" w:type="dxa"/>
          </w:tcPr>
          <w:p w14:paraId="1633E4CB" w14:textId="0C5BDD21" w:rsidR="00A966A4" w:rsidRPr="00A966A4" w:rsidRDefault="00A966A4" w:rsidP="00A966A4">
            <w:pPr>
              <w:pStyle w:val="ListeParagraf"/>
              <w:widowControl/>
              <w:numPr>
                <w:ilvl w:val="0"/>
                <w:numId w:val="6"/>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b/>
                <w:bCs/>
                <w:sz w:val="24"/>
                <w:szCs w:val="24"/>
                <w:lang w:eastAsia="tr-TR"/>
              </w:rPr>
              <w:t>Cankurtaran Sertifikası</w:t>
            </w:r>
            <w:r w:rsidRPr="00A966A4">
              <w:rPr>
                <w:rFonts w:ascii="Times New Roman" w:eastAsia="Times New Roman" w:hAnsi="Times New Roman" w:cs="Times New Roman"/>
                <w:sz w:val="24"/>
                <w:szCs w:val="24"/>
                <w:lang w:eastAsia="tr-TR"/>
              </w:rPr>
              <w:t>: Türkiye Sualtı Sporları Federasyonu (TSSF) veya ilgili yetkili kuruluşlar tarafından verilen bronz, gümüş veya altın cankurtaran sertifikaları.</w:t>
            </w:r>
          </w:p>
          <w:p w14:paraId="5FDCFED6" w14:textId="39250B43" w:rsidR="00A966A4" w:rsidRPr="00A966A4" w:rsidRDefault="00A966A4" w:rsidP="00A966A4">
            <w:pPr>
              <w:pStyle w:val="ListeParagraf"/>
              <w:widowControl/>
              <w:numPr>
                <w:ilvl w:val="0"/>
                <w:numId w:val="6"/>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b/>
                <w:bCs/>
                <w:sz w:val="24"/>
                <w:szCs w:val="24"/>
                <w:lang w:eastAsia="tr-TR"/>
              </w:rPr>
              <w:t>İlk Yardım Sertifikası</w:t>
            </w:r>
            <w:r w:rsidRPr="00A966A4">
              <w:rPr>
                <w:rFonts w:ascii="Times New Roman" w:eastAsia="Times New Roman" w:hAnsi="Times New Roman" w:cs="Times New Roman"/>
                <w:sz w:val="24"/>
                <w:szCs w:val="24"/>
                <w:lang w:eastAsia="tr-TR"/>
              </w:rPr>
              <w:t>: Boğulma, kalp krizi, kırık-çıkık gibi acil durumlara müdahale edebilmek için gereklidir.</w:t>
            </w:r>
          </w:p>
          <w:p w14:paraId="6B7364F5" w14:textId="77777777" w:rsidR="00A966A4" w:rsidRPr="00A966A4" w:rsidRDefault="00A966A4" w:rsidP="00A966A4">
            <w:pPr>
              <w:pStyle w:val="ListeParagraf"/>
              <w:widowControl/>
              <w:numPr>
                <w:ilvl w:val="0"/>
                <w:numId w:val="6"/>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b/>
                <w:bCs/>
                <w:sz w:val="24"/>
                <w:szCs w:val="24"/>
                <w:lang w:eastAsia="tr-TR"/>
              </w:rPr>
              <w:t>Havuz Suyu Operatörlüğü Eğitimi</w:t>
            </w:r>
            <w:r w:rsidRPr="00A966A4">
              <w:rPr>
                <w:rFonts w:ascii="Times New Roman" w:eastAsia="Times New Roman" w:hAnsi="Times New Roman" w:cs="Times New Roman"/>
                <w:sz w:val="24"/>
                <w:szCs w:val="24"/>
                <w:lang w:eastAsia="tr-TR"/>
              </w:rPr>
              <w:t>: Havuz ortamında çalışan cankurtaranlar için su kalitesi ve hijyen yönetimi konusunda bilgi sahibi olmalarını sağlar.</w:t>
            </w:r>
          </w:p>
          <w:p w14:paraId="2B6EE04E" w14:textId="080CBB20" w:rsidR="005D53F9" w:rsidRPr="00A966A4" w:rsidRDefault="00A966A4" w:rsidP="00A966A4">
            <w:pPr>
              <w:pStyle w:val="ListeParagraf"/>
              <w:widowControl/>
              <w:numPr>
                <w:ilvl w:val="0"/>
                <w:numId w:val="6"/>
              </w:numPr>
              <w:autoSpaceDE/>
              <w:autoSpaceDN/>
              <w:rPr>
                <w:rFonts w:ascii="Times New Roman" w:eastAsia="Times New Roman" w:hAnsi="Times New Roman" w:cs="Times New Roman"/>
                <w:sz w:val="24"/>
                <w:szCs w:val="24"/>
                <w:lang w:eastAsia="tr-TR"/>
              </w:rPr>
            </w:pPr>
            <w:r w:rsidRPr="00A966A4">
              <w:rPr>
                <w:rFonts w:ascii="Times New Roman" w:eastAsia="Times New Roman" w:hAnsi="Times New Roman" w:cs="Times New Roman"/>
                <w:b/>
                <w:bCs/>
                <w:sz w:val="24"/>
                <w:szCs w:val="24"/>
                <w:lang w:eastAsia="tr-TR"/>
              </w:rPr>
              <w:t>Fiziksel Yeterlilik Testi</w:t>
            </w:r>
            <w:r w:rsidRPr="00A966A4">
              <w:rPr>
                <w:rFonts w:ascii="Times New Roman" w:eastAsia="Times New Roman" w:hAnsi="Times New Roman" w:cs="Times New Roman"/>
                <w:sz w:val="24"/>
                <w:szCs w:val="24"/>
                <w:lang w:eastAsia="tr-TR"/>
              </w:rPr>
              <w:t>: Belirli periyotlarla yüzme, dayanıklılık ve kurtarma testlerinden geçmeleri gerekebilir.</w:t>
            </w:r>
          </w:p>
        </w:tc>
      </w:tr>
    </w:tbl>
    <w:p w14:paraId="46428B4A" w14:textId="519732B5" w:rsidR="00CB1B20" w:rsidRDefault="00CB1B20">
      <w:pPr>
        <w:rPr>
          <w:rFonts w:ascii="Times New Roman"/>
          <w:sz w:val="20"/>
        </w:rPr>
      </w:pPr>
    </w:p>
    <w:p w14:paraId="308117FB" w14:textId="6381C3EF" w:rsidR="00203388" w:rsidRDefault="00203388">
      <w:pPr>
        <w:rPr>
          <w:rFonts w:ascii="Times New Roman"/>
          <w:sz w:val="20"/>
        </w:rPr>
      </w:pPr>
    </w:p>
    <w:p w14:paraId="04469A2B" w14:textId="23951E24" w:rsidR="00203388" w:rsidRDefault="00203388">
      <w:pPr>
        <w:rPr>
          <w:rFonts w:ascii="Times New Roman"/>
          <w:sz w:val="20"/>
        </w:rPr>
      </w:pPr>
    </w:p>
    <w:p w14:paraId="2AB21F99" w14:textId="0E73063A" w:rsidR="00203388" w:rsidRDefault="00203388">
      <w:pPr>
        <w:rPr>
          <w:rFonts w:ascii="Times New Roman"/>
          <w:sz w:val="20"/>
        </w:rPr>
      </w:pPr>
    </w:p>
    <w:p w14:paraId="6DC2AA25" w14:textId="60064DCB" w:rsidR="00203388" w:rsidRDefault="00203388">
      <w:pPr>
        <w:rPr>
          <w:rFonts w:ascii="Times New Roman"/>
          <w:sz w:val="20"/>
        </w:rPr>
      </w:pPr>
    </w:p>
    <w:p w14:paraId="6CE3446D" w14:textId="65C50813" w:rsidR="00203388" w:rsidRDefault="00203388">
      <w:pPr>
        <w:rPr>
          <w:rFonts w:ascii="Times New Roman"/>
          <w:sz w:val="20"/>
        </w:rPr>
      </w:pPr>
    </w:p>
    <w:p w14:paraId="52D3B21E" w14:textId="1E651459" w:rsidR="00203388" w:rsidRDefault="00203388">
      <w:pPr>
        <w:rPr>
          <w:rFonts w:ascii="Times New Roman"/>
          <w:sz w:val="20"/>
        </w:rPr>
      </w:pPr>
    </w:p>
    <w:p w14:paraId="26CA5FF1" w14:textId="3CCF7093" w:rsidR="00203388" w:rsidRDefault="00203388">
      <w:pPr>
        <w:rPr>
          <w:rFonts w:ascii="Times New Roman"/>
          <w:sz w:val="20"/>
        </w:rPr>
      </w:pPr>
    </w:p>
    <w:p w14:paraId="7D1E90F0" w14:textId="18AB49B7" w:rsidR="00203388" w:rsidRDefault="00203388">
      <w:pPr>
        <w:rPr>
          <w:rFonts w:ascii="Times New Roman"/>
          <w:sz w:val="20"/>
        </w:rPr>
      </w:pPr>
    </w:p>
    <w:p w14:paraId="7E37B523" w14:textId="3A2D00BE" w:rsidR="00203388" w:rsidRDefault="00203388">
      <w:pPr>
        <w:rPr>
          <w:rFonts w:ascii="Times New Roman"/>
          <w:sz w:val="20"/>
        </w:rPr>
      </w:pPr>
    </w:p>
    <w:p w14:paraId="6B824AC5" w14:textId="007B47EE" w:rsidR="00203388" w:rsidRDefault="00203388">
      <w:pPr>
        <w:rPr>
          <w:rFonts w:ascii="Times New Roman"/>
          <w:sz w:val="20"/>
        </w:rPr>
      </w:pPr>
    </w:p>
    <w:p w14:paraId="1483195B" w14:textId="04706BC4" w:rsidR="00203388" w:rsidRDefault="00203388">
      <w:pPr>
        <w:rPr>
          <w:rFonts w:ascii="Times New Roman"/>
          <w:sz w:val="20"/>
        </w:rPr>
      </w:pPr>
    </w:p>
    <w:p w14:paraId="67E2E38E" w14:textId="06409A44" w:rsidR="00203388" w:rsidRDefault="00203388">
      <w:pPr>
        <w:rPr>
          <w:rFonts w:ascii="Times New Roman"/>
          <w:sz w:val="20"/>
        </w:rPr>
      </w:pPr>
    </w:p>
    <w:p w14:paraId="776ACC0F" w14:textId="572365D7" w:rsidR="00203388" w:rsidRDefault="00203388">
      <w:pPr>
        <w:rPr>
          <w:rFonts w:ascii="Times New Roman"/>
          <w:sz w:val="20"/>
        </w:rPr>
      </w:pPr>
    </w:p>
    <w:p w14:paraId="0406D5D5" w14:textId="1545EF00" w:rsidR="00203388" w:rsidRDefault="00203388">
      <w:pPr>
        <w:rPr>
          <w:rFonts w:ascii="Times New Roman"/>
          <w:sz w:val="20"/>
        </w:rPr>
      </w:pPr>
    </w:p>
    <w:p w14:paraId="36EE8354" w14:textId="77310D6C" w:rsidR="00203388" w:rsidRDefault="00203388">
      <w:pPr>
        <w:rPr>
          <w:rFonts w:ascii="Times New Roman"/>
          <w:sz w:val="20"/>
        </w:rPr>
      </w:pPr>
    </w:p>
    <w:p w14:paraId="2FDCD542" w14:textId="45EE038B" w:rsidR="00203388" w:rsidRDefault="00203388">
      <w:pPr>
        <w:rPr>
          <w:rFonts w:ascii="Times New Roman"/>
          <w:sz w:val="20"/>
        </w:rPr>
      </w:pPr>
    </w:p>
    <w:p w14:paraId="570AB8AC" w14:textId="515B7BC5" w:rsidR="00203388" w:rsidRDefault="00203388">
      <w:pPr>
        <w:rPr>
          <w:rFonts w:ascii="Times New Roman"/>
          <w:sz w:val="20"/>
        </w:rPr>
      </w:pPr>
    </w:p>
    <w:p w14:paraId="3DA813E0" w14:textId="740F5402" w:rsidR="00203388" w:rsidRDefault="00203388">
      <w:pPr>
        <w:rPr>
          <w:rFonts w:ascii="Times New Roman"/>
          <w:sz w:val="20"/>
        </w:rPr>
      </w:pPr>
    </w:p>
    <w:p w14:paraId="0B16D68D" w14:textId="0631A296" w:rsidR="00203388" w:rsidRDefault="00203388">
      <w:pPr>
        <w:rPr>
          <w:rFonts w:ascii="Times New Roman"/>
          <w:sz w:val="20"/>
        </w:rPr>
      </w:pPr>
    </w:p>
    <w:p w14:paraId="39371348" w14:textId="10EB933E" w:rsidR="00203388" w:rsidRDefault="00203388">
      <w:pPr>
        <w:rPr>
          <w:rFonts w:ascii="Times New Roman"/>
          <w:sz w:val="20"/>
        </w:rPr>
      </w:pPr>
    </w:p>
    <w:p w14:paraId="387C5C15" w14:textId="15E57211" w:rsidR="00203388" w:rsidRDefault="00203388">
      <w:pPr>
        <w:rPr>
          <w:rFonts w:ascii="Times New Roman"/>
          <w:sz w:val="20"/>
        </w:rPr>
      </w:pPr>
    </w:p>
    <w:p w14:paraId="1E55A0E3" w14:textId="5609EC78" w:rsidR="00203388" w:rsidRDefault="00203388">
      <w:pPr>
        <w:rPr>
          <w:rFonts w:ascii="Times New Roman"/>
          <w:sz w:val="20"/>
        </w:rPr>
      </w:pPr>
    </w:p>
    <w:p w14:paraId="55C1A6C9" w14:textId="01285C24" w:rsidR="00203388" w:rsidRDefault="00203388">
      <w:pPr>
        <w:rPr>
          <w:rFonts w:ascii="Times New Roman"/>
          <w:sz w:val="20"/>
        </w:rPr>
      </w:pPr>
    </w:p>
    <w:p w14:paraId="046392DE" w14:textId="7B06148E" w:rsidR="00203388" w:rsidRDefault="00203388">
      <w:pPr>
        <w:rPr>
          <w:rFonts w:ascii="Times New Roman"/>
          <w:sz w:val="20"/>
        </w:rPr>
      </w:pPr>
    </w:p>
    <w:p w14:paraId="334F82FB" w14:textId="0C60A749" w:rsidR="00203388" w:rsidRDefault="00203388">
      <w:pPr>
        <w:rPr>
          <w:rFonts w:ascii="Times New Roman"/>
          <w:sz w:val="20"/>
        </w:rPr>
      </w:pPr>
    </w:p>
    <w:p w14:paraId="72FE55A9" w14:textId="222932CD" w:rsidR="00203388" w:rsidRDefault="00203388">
      <w:pPr>
        <w:rPr>
          <w:rFonts w:ascii="Times New Roman"/>
          <w:sz w:val="20"/>
        </w:rPr>
      </w:pPr>
    </w:p>
    <w:p w14:paraId="218EA66F" w14:textId="7893C07F" w:rsidR="00203388" w:rsidRDefault="00203388">
      <w:pPr>
        <w:rPr>
          <w:rFonts w:ascii="Times New Roman"/>
          <w:sz w:val="20"/>
        </w:rPr>
      </w:pPr>
    </w:p>
    <w:p w14:paraId="574CAF9D" w14:textId="33F9EE08" w:rsidR="00203388" w:rsidRDefault="00203388">
      <w:pPr>
        <w:rPr>
          <w:rFonts w:ascii="Times New Roman"/>
          <w:sz w:val="20"/>
        </w:rPr>
      </w:pPr>
    </w:p>
    <w:p w14:paraId="162D7423" w14:textId="68CD2446" w:rsidR="00203388" w:rsidRDefault="00203388">
      <w:pPr>
        <w:rPr>
          <w:rFonts w:ascii="Times New Roman"/>
          <w:sz w:val="20"/>
        </w:rPr>
      </w:pPr>
    </w:p>
    <w:p w14:paraId="20F58F29" w14:textId="0781E9CC" w:rsidR="00203388" w:rsidRDefault="00203388">
      <w:pPr>
        <w:rPr>
          <w:rFonts w:ascii="Times New Roman"/>
          <w:sz w:val="20"/>
        </w:rPr>
      </w:pPr>
    </w:p>
    <w:p w14:paraId="1DF2D8AE" w14:textId="086F4D14" w:rsidR="00203388" w:rsidRDefault="00203388">
      <w:pPr>
        <w:rPr>
          <w:rFonts w:ascii="Times New Roman"/>
          <w:sz w:val="20"/>
        </w:rPr>
      </w:pPr>
    </w:p>
    <w:p w14:paraId="4D9F1BF8" w14:textId="77777777" w:rsidR="00203388" w:rsidRDefault="00203388">
      <w:pPr>
        <w:rPr>
          <w:rFonts w:ascii="Times New Roman"/>
          <w:sz w:val="20"/>
        </w:rPr>
      </w:pPr>
    </w:p>
    <w:p w14:paraId="3F80DB35" w14:textId="77777777" w:rsidR="00A34F49" w:rsidRDefault="00A34F49">
      <w:pPr>
        <w:spacing w:before="25"/>
        <w:rPr>
          <w:rFonts w:ascii="Times New Roman"/>
          <w:sz w:val="20"/>
        </w:rPr>
      </w:pPr>
    </w:p>
    <w:tbl>
      <w:tblPr>
        <w:tblStyle w:val="TableNormal"/>
        <w:tblW w:w="0" w:type="auto"/>
        <w:tblInd w:w="292" w:type="dxa"/>
        <w:tblLayout w:type="fixed"/>
        <w:tblLook w:val="01E0" w:firstRow="1" w:lastRow="1" w:firstColumn="1" w:lastColumn="1" w:noHBand="0" w:noVBand="0"/>
      </w:tblPr>
      <w:tblGrid>
        <w:gridCol w:w="3168"/>
        <w:gridCol w:w="3611"/>
        <w:gridCol w:w="3852"/>
      </w:tblGrid>
      <w:tr w:rsidR="00A34F49" w14:paraId="360FB6C0" w14:textId="77777777" w:rsidTr="005D53F9">
        <w:trPr>
          <w:trHeight w:val="266"/>
        </w:trPr>
        <w:tc>
          <w:tcPr>
            <w:tcW w:w="3168" w:type="dxa"/>
            <w:tcBorders>
              <w:top w:val="single" w:sz="6" w:space="0" w:color="000000"/>
              <w:left w:val="single" w:sz="6" w:space="0" w:color="000000"/>
            </w:tcBorders>
          </w:tcPr>
          <w:p w14:paraId="4D66517A" w14:textId="77777777" w:rsidR="00A34F49" w:rsidRDefault="00D1658B">
            <w:pPr>
              <w:pStyle w:val="TableParagraph"/>
              <w:spacing w:before="47" w:line="199" w:lineRule="exact"/>
              <w:ind w:left="911"/>
              <w:rPr>
                <w:b/>
                <w:sz w:val="18"/>
              </w:rPr>
            </w:pPr>
            <w:r>
              <w:rPr>
                <w:b/>
                <w:spacing w:val="-2"/>
                <w:sz w:val="18"/>
              </w:rPr>
              <w:t>Hazırlayan</w:t>
            </w:r>
          </w:p>
        </w:tc>
        <w:tc>
          <w:tcPr>
            <w:tcW w:w="3611" w:type="dxa"/>
            <w:tcBorders>
              <w:top w:val="single" w:sz="6" w:space="0" w:color="000000"/>
            </w:tcBorders>
          </w:tcPr>
          <w:p w14:paraId="69508B43" w14:textId="77777777" w:rsidR="00A34F49" w:rsidRDefault="00D1658B">
            <w:pPr>
              <w:pStyle w:val="TableParagraph"/>
              <w:spacing w:before="47" w:line="199" w:lineRule="exact"/>
              <w:ind w:left="1308"/>
              <w:rPr>
                <w:b/>
                <w:sz w:val="18"/>
              </w:rPr>
            </w:pPr>
            <w:r>
              <w:rPr>
                <w:b/>
                <w:sz w:val="18"/>
              </w:rPr>
              <w:t>Doküman</w:t>
            </w:r>
            <w:r>
              <w:rPr>
                <w:b/>
                <w:spacing w:val="48"/>
                <w:sz w:val="18"/>
              </w:rPr>
              <w:t xml:space="preserve"> </w:t>
            </w:r>
            <w:r>
              <w:rPr>
                <w:b/>
                <w:spacing w:val="-2"/>
                <w:sz w:val="18"/>
              </w:rPr>
              <w:t>Onayı</w:t>
            </w:r>
          </w:p>
        </w:tc>
        <w:tc>
          <w:tcPr>
            <w:tcW w:w="3852" w:type="dxa"/>
            <w:tcBorders>
              <w:top w:val="single" w:sz="6" w:space="0" w:color="000000"/>
              <w:right w:val="single" w:sz="6" w:space="0" w:color="000000"/>
            </w:tcBorders>
          </w:tcPr>
          <w:p w14:paraId="51FB704A" w14:textId="77777777" w:rsidR="00A34F49" w:rsidRDefault="00D1658B">
            <w:pPr>
              <w:pStyle w:val="TableParagraph"/>
              <w:spacing w:before="47" w:line="199" w:lineRule="exact"/>
              <w:ind w:left="1124"/>
              <w:rPr>
                <w:b/>
                <w:sz w:val="18"/>
              </w:rPr>
            </w:pPr>
            <w:r>
              <w:rPr>
                <w:b/>
                <w:sz w:val="18"/>
              </w:rPr>
              <w:t>Kalite</w:t>
            </w:r>
            <w:r>
              <w:rPr>
                <w:b/>
                <w:spacing w:val="18"/>
                <w:sz w:val="18"/>
              </w:rPr>
              <w:t xml:space="preserve"> </w:t>
            </w:r>
            <w:r>
              <w:rPr>
                <w:b/>
                <w:sz w:val="18"/>
              </w:rPr>
              <w:t>Sistem</w:t>
            </w:r>
            <w:r>
              <w:rPr>
                <w:b/>
                <w:spacing w:val="36"/>
                <w:sz w:val="18"/>
              </w:rPr>
              <w:t xml:space="preserve"> </w:t>
            </w:r>
            <w:r>
              <w:rPr>
                <w:b/>
                <w:spacing w:val="-4"/>
                <w:sz w:val="18"/>
              </w:rPr>
              <w:t>Onayı</w:t>
            </w:r>
          </w:p>
        </w:tc>
      </w:tr>
      <w:tr w:rsidR="00A34F49" w14:paraId="486E8BA7" w14:textId="77777777" w:rsidTr="005D53F9">
        <w:trPr>
          <w:trHeight w:val="721"/>
        </w:trPr>
        <w:tc>
          <w:tcPr>
            <w:tcW w:w="3168" w:type="dxa"/>
            <w:tcBorders>
              <w:left w:val="single" w:sz="6" w:space="0" w:color="000000"/>
              <w:bottom w:val="single" w:sz="6" w:space="0" w:color="000000"/>
            </w:tcBorders>
          </w:tcPr>
          <w:p w14:paraId="13E2C4DC" w14:textId="719D1069" w:rsidR="00A34F49" w:rsidRDefault="00CB1B20" w:rsidP="009F300D">
            <w:pPr>
              <w:pStyle w:val="TableParagraph"/>
              <w:spacing w:before="4"/>
              <w:ind w:left="674"/>
              <w:rPr>
                <w:sz w:val="18"/>
              </w:rPr>
            </w:pPr>
            <w:r>
              <w:rPr>
                <w:sz w:val="18"/>
              </w:rPr>
              <w:t xml:space="preserve">   Spor Uzmanı</w:t>
            </w:r>
          </w:p>
        </w:tc>
        <w:tc>
          <w:tcPr>
            <w:tcW w:w="3611" w:type="dxa"/>
            <w:tcBorders>
              <w:bottom w:val="single" w:sz="6" w:space="0" w:color="000000"/>
            </w:tcBorders>
          </w:tcPr>
          <w:p w14:paraId="7DA6EEFB" w14:textId="77777777" w:rsidR="00A90613" w:rsidRDefault="00D1658B">
            <w:pPr>
              <w:pStyle w:val="TableParagraph"/>
              <w:spacing w:before="4" w:line="276" w:lineRule="auto"/>
              <w:ind w:left="1193" w:right="413" w:firstLine="143"/>
              <w:rPr>
                <w:spacing w:val="-11"/>
                <w:sz w:val="18"/>
              </w:rPr>
            </w:pPr>
            <w:r>
              <w:rPr>
                <w:sz w:val="18"/>
              </w:rPr>
              <w:t>Fakülte</w:t>
            </w:r>
            <w:r>
              <w:rPr>
                <w:spacing w:val="-12"/>
                <w:sz w:val="18"/>
              </w:rPr>
              <w:t xml:space="preserve"> </w:t>
            </w:r>
            <w:r>
              <w:rPr>
                <w:sz w:val="18"/>
              </w:rPr>
              <w:t>Sekreteri</w:t>
            </w:r>
          </w:p>
          <w:p w14:paraId="082B02D5" w14:textId="77777777" w:rsidR="00A34F49" w:rsidRDefault="00A34F49">
            <w:pPr>
              <w:pStyle w:val="TableParagraph"/>
              <w:spacing w:before="4" w:line="276" w:lineRule="auto"/>
              <w:ind w:left="1193" w:right="413" w:firstLine="143"/>
              <w:rPr>
                <w:sz w:val="18"/>
              </w:rPr>
            </w:pPr>
          </w:p>
        </w:tc>
        <w:tc>
          <w:tcPr>
            <w:tcW w:w="3852" w:type="dxa"/>
            <w:tcBorders>
              <w:bottom w:val="single" w:sz="6" w:space="0" w:color="000000"/>
              <w:right w:val="single" w:sz="6" w:space="0" w:color="000000"/>
            </w:tcBorders>
          </w:tcPr>
          <w:p w14:paraId="75184B5D" w14:textId="77777777" w:rsidR="00A34F49" w:rsidRDefault="00D1658B">
            <w:pPr>
              <w:pStyle w:val="TableParagraph"/>
              <w:spacing w:before="4"/>
              <w:ind w:right="339"/>
              <w:jc w:val="center"/>
              <w:rPr>
                <w:sz w:val="18"/>
              </w:rPr>
            </w:pPr>
            <w:r>
              <w:rPr>
                <w:spacing w:val="-2"/>
                <w:sz w:val="18"/>
              </w:rPr>
              <w:t>Dekan</w:t>
            </w:r>
          </w:p>
          <w:p w14:paraId="40103282" w14:textId="77777777" w:rsidR="00A34F49" w:rsidRDefault="00A34F49">
            <w:pPr>
              <w:pStyle w:val="TableParagraph"/>
              <w:spacing w:before="31"/>
              <w:ind w:left="59" w:right="339"/>
              <w:jc w:val="center"/>
              <w:rPr>
                <w:sz w:val="18"/>
              </w:rPr>
            </w:pPr>
          </w:p>
        </w:tc>
      </w:tr>
    </w:tbl>
    <w:p w14:paraId="53F06B1F" w14:textId="77777777" w:rsidR="00D1658B" w:rsidRDefault="00D1658B"/>
    <w:sectPr w:rsidR="00D1658B">
      <w:type w:val="continuous"/>
      <w:pgSz w:w="11900" w:h="16850"/>
      <w:pgMar w:top="620" w:right="283"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21D1A"/>
    <w:multiLevelType w:val="hybridMultilevel"/>
    <w:tmpl w:val="2DF20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82128A"/>
    <w:multiLevelType w:val="hybridMultilevel"/>
    <w:tmpl w:val="C43A7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073600"/>
    <w:multiLevelType w:val="hybridMultilevel"/>
    <w:tmpl w:val="D15C5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EC479D"/>
    <w:multiLevelType w:val="hybridMultilevel"/>
    <w:tmpl w:val="21225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597402"/>
    <w:multiLevelType w:val="hybridMultilevel"/>
    <w:tmpl w:val="7AD24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F234E3"/>
    <w:multiLevelType w:val="hybridMultilevel"/>
    <w:tmpl w:val="710E7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34F49"/>
    <w:rsid w:val="000C5C24"/>
    <w:rsid w:val="00203388"/>
    <w:rsid w:val="00420E9D"/>
    <w:rsid w:val="00571B42"/>
    <w:rsid w:val="005D53F9"/>
    <w:rsid w:val="006674C0"/>
    <w:rsid w:val="00697FB5"/>
    <w:rsid w:val="006E5C95"/>
    <w:rsid w:val="00897F89"/>
    <w:rsid w:val="00952E2F"/>
    <w:rsid w:val="009F300D"/>
    <w:rsid w:val="00A34F49"/>
    <w:rsid w:val="00A90613"/>
    <w:rsid w:val="00A966A4"/>
    <w:rsid w:val="00C56B64"/>
    <w:rsid w:val="00CB1B20"/>
    <w:rsid w:val="00D1658B"/>
    <w:rsid w:val="00D560E2"/>
    <w:rsid w:val="00D90690"/>
    <w:rsid w:val="00E549D3"/>
    <w:rsid w:val="00E92E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6904"/>
  <w15:docId w15:val="{96BA8BC9-89AA-460C-938D-DEBF729E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NormalWeb">
    <w:name w:val="Normal (Web)"/>
    <w:basedOn w:val="Normal"/>
    <w:uiPriority w:val="99"/>
    <w:unhideWhenUsed/>
    <w:rsid w:val="00CB1B2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B1B20"/>
    <w:rPr>
      <w:b/>
      <w:bCs/>
    </w:rPr>
  </w:style>
  <w:style w:type="table" w:styleId="TabloKlavuzu">
    <w:name w:val="Table Grid"/>
    <w:basedOn w:val="NormalTablo"/>
    <w:uiPriority w:val="39"/>
    <w:rsid w:val="00CB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1129">
      <w:bodyDiv w:val="1"/>
      <w:marLeft w:val="0"/>
      <w:marRight w:val="0"/>
      <w:marTop w:val="0"/>
      <w:marBottom w:val="0"/>
      <w:divBdr>
        <w:top w:val="none" w:sz="0" w:space="0" w:color="auto"/>
        <w:left w:val="none" w:sz="0" w:space="0" w:color="auto"/>
        <w:bottom w:val="none" w:sz="0" w:space="0" w:color="auto"/>
        <w:right w:val="none" w:sz="0" w:space="0" w:color="auto"/>
      </w:divBdr>
    </w:div>
    <w:div w:id="539435930">
      <w:bodyDiv w:val="1"/>
      <w:marLeft w:val="0"/>
      <w:marRight w:val="0"/>
      <w:marTop w:val="0"/>
      <w:marBottom w:val="0"/>
      <w:divBdr>
        <w:top w:val="none" w:sz="0" w:space="0" w:color="auto"/>
        <w:left w:val="none" w:sz="0" w:space="0" w:color="auto"/>
        <w:bottom w:val="none" w:sz="0" w:space="0" w:color="auto"/>
        <w:right w:val="none" w:sz="0" w:space="0" w:color="auto"/>
      </w:divBdr>
    </w:div>
    <w:div w:id="605501490">
      <w:bodyDiv w:val="1"/>
      <w:marLeft w:val="0"/>
      <w:marRight w:val="0"/>
      <w:marTop w:val="0"/>
      <w:marBottom w:val="0"/>
      <w:divBdr>
        <w:top w:val="none" w:sz="0" w:space="0" w:color="auto"/>
        <w:left w:val="none" w:sz="0" w:space="0" w:color="auto"/>
        <w:bottom w:val="none" w:sz="0" w:space="0" w:color="auto"/>
        <w:right w:val="none" w:sz="0" w:space="0" w:color="auto"/>
      </w:divBdr>
    </w:div>
    <w:div w:id="607586308">
      <w:bodyDiv w:val="1"/>
      <w:marLeft w:val="0"/>
      <w:marRight w:val="0"/>
      <w:marTop w:val="0"/>
      <w:marBottom w:val="0"/>
      <w:divBdr>
        <w:top w:val="none" w:sz="0" w:space="0" w:color="auto"/>
        <w:left w:val="none" w:sz="0" w:space="0" w:color="auto"/>
        <w:bottom w:val="none" w:sz="0" w:space="0" w:color="auto"/>
        <w:right w:val="none" w:sz="0" w:space="0" w:color="auto"/>
      </w:divBdr>
    </w:div>
    <w:div w:id="702443484">
      <w:bodyDiv w:val="1"/>
      <w:marLeft w:val="0"/>
      <w:marRight w:val="0"/>
      <w:marTop w:val="0"/>
      <w:marBottom w:val="0"/>
      <w:divBdr>
        <w:top w:val="none" w:sz="0" w:space="0" w:color="auto"/>
        <w:left w:val="none" w:sz="0" w:space="0" w:color="auto"/>
        <w:bottom w:val="none" w:sz="0" w:space="0" w:color="auto"/>
        <w:right w:val="none" w:sz="0" w:space="0" w:color="auto"/>
      </w:divBdr>
    </w:div>
    <w:div w:id="755130181">
      <w:bodyDiv w:val="1"/>
      <w:marLeft w:val="0"/>
      <w:marRight w:val="0"/>
      <w:marTop w:val="0"/>
      <w:marBottom w:val="0"/>
      <w:divBdr>
        <w:top w:val="none" w:sz="0" w:space="0" w:color="auto"/>
        <w:left w:val="none" w:sz="0" w:space="0" w:color="auto"/>
        <w:bottom w:val="none" w:sz="0" w:space="0" w:color="auto"/>
        <w:right w:val="none" w:sz="0" w:space="0" w:color="auto"/>
      </w:divBdr>
    </w:div>
    <w:div w:id="971598819">
      <w:bodyDiv w:val="1"/>
      <w:marLeft w:val="0"/>
      <w:marRight w:val="0"/>
      <w:marTop w:val="0"/>
      <w:marBottom w:val="0"/>
      <w:divBdr>
        <w:top w:val="none" w:sz="0" w:space="0" w:color="auto"/>
        <w:left w:val="none" w:sz="0" w:space="0" w:color="auto"/>
        <w:bottom w:val="none" w:sz="0" w:space="0" w:color="auto"/>
        <w:right w:val="none" w:sz="0" w:space="0" w:color="auto"/>
      </w:divBdr>
    </w:div>
    <w:div w:id="989867200">
      <w:bodyDiv w:val="1"/>
      <w:marLeft w:val="0"/>
      <w:marRight w:val="0"/>
      <w:marTop w:val="0"/>
      <w:marBottom w:val="0"/>
      <w:divBdr>
        <w:top w:val="none" w:sz="0" w:space="0" w:color="auto"/>
        <w:left w:val="none" w:sz="0" w:space="0" w:color="auto"/>
        <w:bottom w:val="none" w:sz="0" w:space="0" w:color="auto"/>
        <w:right w:val="none" w:sz="0" w:space="0" w:color="auto"/>
      </w:divBdr>
    </w:div>
    <w:div w:id="1146704840">
      <w:bodyDiv w:val="1"/>
      <w:marLeft w:val="0"/>
      <w:marRight w:val="0"/>
      <w:marTop w:val="0"/>
      <w:marBottom w:val="0"/>
      <w:divBdr>
        <w:top w:val="none" w:sz="0" w:space="0" w:color="auto"/>
        <w:left w:val="none" w:sz="0" w:space="0" w:color="auto"/>
        <w:bottom w:val="none" w:sz="0" w:space="0" w:color="auto"/>
        <w:right w:val="none" w:sz="0" w:space="0" w:color="auto"/>
      </w:divBdr>
    </w:div>
    <w:div w:id="1265653091">
      <w:bodyDiv w:val="1"/>
      <w:marLeft w:val="0"/>
      <w:marRight w:val="0"/>
      <w:marTop w:val="0"/>
      <w:marBottom w:val="0"/>
      <w:divBdr>
        <w:top w:val="none" w:sz="0" w:space="0" w:color="auto"/>
        <w:left w:val="none" w:sz="0" w:space="0" w:color="auto"/>
        <w:bottom w:val="none" w:sz="0" w:space="0" w:color="auto"/>
        <w:right w:val="none" w:sz="0" w:space="0" w:color="auto"/>
      </w:divBdr>
    </w:div>
    <w:div w:id="1570993979">
      <w:bodyDiv w:val="1"/>
      <w:marLeft w:val="0"/>
      <w:marRight w:val="0"/>
      <w:marTop w:val="0"/>
      <w:marBottom w:val="0"/>
      <w:divBdr>
        <w:top w:val="none" w:sz="0" w:space="0" w:color="auto"/>
        <w:left w:val="none" w:sz="0" w:space="0" w:color="auto"/>
        <w:bottom w:val="none" w:sz="0" w:space="0" w:color="auto"/>
        <w:right w:val="none" w:sz="0" w:space="0" w:color="auto"/>
      </w:divBdr>
    </w:div>
    <w:div w:id="1824664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640</Words>
  <Characters>3649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Doğan</dc:creator>
  <dc:description/>
  <cp:lastModifiedBy>RIDVAN DUMAN</cp:lastModifiedBy>
  <cp:revision>18</cp:revision>
  <cp:lastPrinted>2025-02-20T08:22:00Z</cp:lastPrinted>
  <dcterms:created xsi:type="dcterms:W3CDTF">2025-01-24T09:42:00Z</dcterms:created>
  <dcterms:modified xsi:type="dcterms:W3CDTF">2025-05-08T06:55:00Z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Word için Acrobat PDFMaker 11</vt:lpwstr>
  </property>
  <property fmtid="{D5CDD505-2E9C-101B-9397-08002B2CF9AE}" pid="4" name="LastSaved">
    <vt:filetime>2025-01-24T00:00:00Z</vt:filetime>
  </property>
  <property fmtid="{D5CDD505-2E9C-101B-9397-08002B2CF9AE}" pid="5" name="Producer">
    <vt:lpwstr>Adobe PDF Library 11.0</vt:lpwstr>
  </property>
  <property fmtid="{D5CDD505-2E9C-101B-9397-08002B2CF9AE}" pid="6" name="SourceModified">
    <vt:lpwstr>D:20191216133250</vt:lpwstr>
  </property>
</Properties>
</file>